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</w:pPr>
      <w:r>
        <w:rPr>
          <w:rFonts w:ascii="Calibri" w:hAnsi="Calibri" w:eastAsia="Calibri"/>
          <w:b/>
          <w:color w:val="1777E5"/>
          <w:sz w:val="19"/>
        </w:rPr>
        <w:t>ЮРИДИЧЕСКИЙ ДОКУМЕНТ</w:t>
      </w:r>
    </w:p>
    <w:p>
      <w:pPr>
        <w:spacing w:after="100"/>
      </w:pPr>
      <w:r>
        <w:rPr>
          <w:rFonts w:ascii="Calibri" w:hAnsi="Calibri" w:eastAsia="Calibri"/>
          <w:b/>
          <w:color w:val="10243E"/>
          <w:sz w:val="48"/>
        </w:rPr>
        <w:t>Согласие на получение информационных и рекламных сообщений</w:t>
      </w:r>
    </w:p>
    <w:p>
      <w:pPr>
        <w:spacing w:after="240"/>
      </w:pPr>
      <w:r>
        <w:rPr>
          <w:rFonts w:ascii="Calibri" w:hAnsi="Calibri" w:eastAsia="Calibri"/>
          <w:color w:val="667085"/>
          <w:sz w:val="24"/>
        </w:rPr>
        <w:t>Отдельное добровольное согласие пользователя «Эксперт ИИ»</w:t>
      </w:r>
    </w:p>
    <w:p>
      <w:pPr>
        <w:spacing w:after="40"/>
      </w:pPr>
      <w:r>
        <w:rPr>
          <w:rFonts w:ascii="Calibri" w:hAnsi="Calibri" w:eastAsia="Calibri"/>
          <w:b/>
          <w:color w:val="172033"/>
          <w:sz w:val="21"/>
        </w:rPr>
        <w:t xml:space="preserve">Редакция: </w:t>
      </w:r>
      <w:r>
        <w:rPr>
          <w:rFonts w:ascii="Calibri" w:hAnsi="Calibri" w:eastAsia="Calibri"/>
          <w:color w:val="172033"/>
          <w:sz w:val="21"/>
        </w:rPr>
        <w:t>11 августа 2026 г.</w:t>
      </w:r>
    </w:p>
    <w:p>
      <w:pPr>
        <w:spacing w:after="40"/>
      </w:pPr>
      <w:r>
        <w:rPr>
          <w:rFonts w:ascii="Calibri" w:hAnsi="Calibri" w:eastAsia="Calibri"/>
          <w:b/>
          <w:color w:val="172033"/>
          <w:sz w:val="21"/>
        </w:rPr>
        <w:t xml:space="preserve">Оператор: </w:t>
      </w:r>
      <w:r>
        <w:rPr>
          <w:rFonts w:ascii="Calibri" w:hAnsi="Calibri" w:eastAsia="Calibri"/>
          <w:color w:val="172033"/>
          <w:sz w:val="21"/>
        </w:rPr>
        <w:t>ИП Шамгунов Эрик Денисламович</w:t>
      </w:r>
    </w:p>
    <w:p>
      <w:pPr>
        <w:spacing w:after="40"/>
      </w:pPr>
      <w:r>
        <w:rPr>
          <w:rFonts w:ascii="Calibri" w:hAnsi="Calibri" w:eastAsia="Calibri"/>
          <w:b/>
          <w:color w:val="172033"/>
          <w:sz w:val="21"/>
        </w:rPr>
        <w:t xml:space="preserve">Сайт: </w:t>
      </w:r>
      <w:r>
        <w:rPr>
          <w:rFonts w:ascii="Calibri" w:hAnsi="Calibri" w:eastAsia="Calibri"/>
          <w:color w:val="172033"/>
          <w:sz w:val="21"/>
        </w:rPr>
        <w:t>https://expertii.pro/</w:t>
      </w:r>
    </w:p>
    <w:p>
      <w:pPr>
        <w:spacing w:after="200"/>
        <w:pBdr>
          <w:bottom w:val="single" w:sz="10" w:space="5" w:color="1777E5"/>
        </w:pBdr>
      </w:pPr>
    </w:p>
    <w:p>
      <w:pPr>
        <w:spacing w:before="80" w:after="200" w:line="264" w:lineRule="auto"/>
        <w:ind w:left="115" w:right="115"/>
        <w:shd w:fill="EAF7EF"/>
        <w:pBdr>
          <w:top w:val="single" w:sz="8" w:space="6" w:color="2E9D62"/>
          <w:left w:val="single" w:sz="8" w:space="6" w:color="2E9D62"/>
          <w:bottom w:val="single" w:sz="8" w:space="6" w:color="2E9D62"/>
          <w:right w:val="single" w:sz="8" w:space="6" w:color="2E9D62"/>
        </w:pBdr>
      </w:pPr>
      <w:r>
        <w:rPr>
          <w:rFonts w:ascii="Calibri" w:hAnsi="Calibri" w:eastAsia="Calibri"/>
          <w:b/>
          <w:color w:val="10243E"/>
          <w:sz w:val="21"/>
        </w:rPr>
        <w:t xml:space="preserve">Важно: </w:t>
      </w:r>
      <w:r>
        <w:rPr>
          <w:rFonts w:ascii="Calibri" w:hAnsi="Calibri" w:eastAsia="Calibri"/>
          <w:color w:val="172033"/>
          <w:sz w:val="21"/>
        </w:rPr>
        <w:t>это согласие должно быть отдельным и добровольным. Отметка не должна быть проставлена заранее, а отказ не должен блокировать покупку или использование сервиса.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1. </w:t>
      </w:r>
      <w:r>
        <w:rPr>
          <w:rFonts w:ascii="Calibri" w:hAnsi="Calibri" w:eastAsia="Calibri"/>
          <w:color w:val="172033"/>
          <w:sz w:val="22"/>
        </w:rPr>
        <w:t>Я добровольно разрешаю Индивидуальный предприниматель Шамгунов Эрик Денисламович, ИНН 744914835501, ОГРНИП 320745600116057, адрес: Челябинская область, посёлок Красное Поле, ул. Австрийская, д. 26, направлять мне информацию о продуктах, обновлениях, акциях, мероприятиях и специальных предложениях «Эксперт ИИ».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2. </w:t>
      </w:r>
      <w:r>
        <w:rPr>
          <w:rFonts w:ascii="Calibri" w:hAnsi="Calibri" w:eastAsia="Calibri"/>
          <w:color w:val="172033"/>
          <w:sz w:val="22"/>
        </w:rPr>
        <w:t>В интерфейсе должны быть доступны отдельные варианты согласия по каналам: электронная почта; телефонные звонки; SMS; сообщения в мессенджерах; уведомления в личном кабинете. Согласие распространяется только на отмеченные пользователем каналы.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3. </w:t>
      </w:r>
      <w:r>
        <w:rPr>
          <w:rFonts w:ascii="Calibri" w:hAnsi="Calibri" w:eastAsia="Calibri"/>
          <w:color w:val="172033"/>
          <w:sz w:val="22"/>
        </w:rPr>
        <w:t>Для рассылки могут обрабатываться имя, адрес электронной почты, номер телефона, идентификатор учётной записи, выбранные каналы, история доставки и отказов.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4. </w:t>
      </w:r>
      <w:r>
        <w:rPr>
          <w:rFonts w:ascii="Calibri" w:hAnsi="Calibri" w:eastAsia="Calibri"/>
          <w:color w:val="172033"/>
          <w:sz w:val="22"/>
        </w:rPr>
        <w:t>Согласие действует до его отзыва. Я вправе отказаться в любой момент по ссылке в сообщении, в настройках личного кабинета, ответным сообщением, обращением в поддержку или письмом на адрес: info.expertii@yandex.ru.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5. </w:t>
      </w:r>
      <w:r>
        <w:rPr>
          <w:rFonts w:ascii="Calibri" w:hAnsi="Calibri" w:eastAsia="Calibri"/>
          <w:color w:val="172033"/>
          <w:sz w:val="22"/>
        </w:rPr>
        <w:t>Отзыв не влияет на законность ранее совершённой обработки и не прекращает направление обязательных сервисных сообщений о платеже, безопасности, исполнении договора и работе приобретённого функционала.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6. </w:t>
      </w:r>
      <w:r>
        <w:rPr>
          <w:rFonts w:ascii="Calibri" w:hAnsi="Calibri" w:eastAsia="Calibri"/>
          <w:color w:val="172033"/>
          <w:sz w:val="22"/>
        </w:rPr>
        <w:t>Оператор фиксирует дату, время, канал, версию согласия, IP-адрес и технический журнал подтверждения и отказа для доказательства соблюдения требований закона.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7. </w:t>
      </w:r>
      <w:r>
        <w:rPr>
          <w:rFonts w:ascii="Calibri" w:hAnsi="Calibri" w:eastAsia="Calibri"/>
          <w:color w:val="172033"/>
          <w:sz w:val="22"/>
        </w:rPr>
        <w:t>Я подтверждаю, что указанные контакты принадлежат мне или используются мной на законном основании, и мне исполнилось 18 лет.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96" w:right="1440" w:bottom="1152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667085"/>
        <w:sz w:val="18"/>
      </w:rPr>
      <w:t xml:space="preserve">Страница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6" w:space="4" w:color="D9E2F0"/>
      </w:pBdr>
    </w:pPr>
    <w:r>
      <w:rPr>
        <w:rFonts w:ascii="Calibri" w:hAnsi="Calibri" w:eastAsia="Calibri"/>
        <w:b/>
        <w:color w:val="1777E5"/>
        <w:sz w:val="19"/>
      </w:rPr>
      <w:t>ЭКСПЕРТ ИИ</w:t>
    </w:r>
    <w:r>
      <w:rPr>
        <w:rFonts w:ascii="Calibri" w:hAnsi="Calibri" w:eastAsia="Calibri"/>
        <w:color w:val="667085"/>
        <w:sz w:val="18"/>
      </w:rPr>
      <w:t xml:space="preserve">  |  Согласие на рекламные сообщения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777E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777E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0243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рекламные сообщения — Эксперт ИИ</dc:title>
  <dc:subject>Отдельное маркетинговое согласие</dc:subject>
  <dc:creator>Эксперт ИИ</dc:creator>
  <cp:keywords>Эксперт ИИ, юридические документы, expertii.pro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